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83" w:rsidRDefault="00F66583">
      <w:pPr>
        <w:autoSpaceDE w:val="0"/>
        <w:autoSpaceDN w:val="0"/>
        <w:spacing w:after="78" w:line="220" w:lineRule="exact"/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</w:pPr>
      <w:r w:rsidRPr="00B9167B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Управление образования администрации </w:t>
      </w:r>
      <w:proofErr w:type="spellStart"/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Старооскольского</w:t>
      </w:r>
      <w:proofErr w:type="spellEnd"/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 городского округа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МБОУ "Основная общеобразовательная </w:t>
      </w:r>
      <w:proofErr w:type="spellStart"/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Сорокинская</w:t>
      </w:r>
      <w:proofErr w:type="spellEnd"/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школа"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9167B" w:rsidRPr="00B9167B" w:rsidTr="00B9167B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РАССМОТРЕНА</w:t>
            </w: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заседании МО учителей начальных классов</w:t>
            </w: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__________Новикова И.С.</w:t>
            </w: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№5 от "08"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9167B" w:rsidRPr="00B9167B" w:rsidRDefault="00B9167B" w:rsidP="00B9167B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</w:t>
            </w: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школы </w:t>
            </w: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_________Мишина Н.Н.</w:t>
            </w: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916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 159 от "31" 08 2022 г.</w:t>
            </w: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9167B" w:rsidRPr="00B9167B" w:rsidRDefault="00B9167B" w:rsidP="00B9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9167B" w:rsidRPr="00B9167B" w:rsidRDefault="00B9167B" w:rsidP="00B9167B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B9167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РАБОЧАЯ ПРОГРАММА</w:t>
      </w:r>
    </w:p>
    <w:p w:rsidR="00B9167B" w:rsidRPr="00B9167B" w:rsidRDefault="00B9167B" w:rsidP="00B9167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(ID 5083423</w:t>
      </w:r>
      <w:r w:rsidRPr="00B9167B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>)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учебного предмета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«РУССКИЙ ЯЗЫК</w:t>
      </w:r>
      <w:r w:rsidRPr="00B91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 класса основного общего образования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2022/2023 учебный год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 </w:t>
      </w:r>
      <w:r w:rsidRPr="00B9167B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Васютина Мария Сергеевна,</w:t>
      </w:r>
    </w:p>
    <w:p w:rsidR="00B9167B" w:rsidRPr="00B9167B" w:rsidRDefault="00B9167B" w:rsidP="00B9167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B9167B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B9167B" w:rsidRPr="00B9167B" w:rsidRDefault="00B9167B" w:rsidP="00B9167B">
      <w:pPr>
        <w:spacing w:after="0" w:line="240" w:lineRule="auto"/>
        <w:ind w:firstLine="227"/>
        <w:jc w:val="center"/>
        <w:rPr>
          <w:rFonts w:ascii="Calibri" w:eastAsia="Calibri" w:hAnsi="Calibri" w:cs="Times New Roman"/>
          <w:lang w:val="ru-RU"/>
        </w:rPr>
      </w:pPr>
      <w:r w:rsidRPr="00B9167B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с. Сорокино 2022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216" w:line="220" w:lineRule="exact"/>
        <w:rPr>
          <w:lang w:val="ru-RU"/>
        </w:rPr>
      </w:pPr>
    </w:p>
    <w:p w:rsidR="00F66583" w:rsidRDefault="00A6540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F66583" w:rsidRPr="00B9167B" w:rsidRDefault="00A65408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начального общего образования составлена на основе Требований к результатам освоения программы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на целевые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9167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F66583" w:rsidRPr="00B9167B" w:rsidRDefault="00A654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F66583" w:rsidRPr="00B9167B" w:rsidRDefault="00A65408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учебной деятельности. Предмет «Русский язык» обладает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читательская, общекультурная и социал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ьная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информации, куль​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предмета.</w:t>
      </w:r>
    </w:p>
    <w:p w:rsidR="00F66583" w:rsidRPr="00B9167B" w:rsidRDefault="00A6540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азвития всех видов речевой деятельности, отработку навыков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р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ешаются совместно с учебным предметом «Литературное чтение».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F66583" w:rsidRPr="00B9167B" w:rsidRDefault="00A65408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90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/>
        <w:ind w:right="144" w:firstLine="18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акже будут востребованы в жизни.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F66583" w:rsidRPr="00B9167B" w:rsidRDefault="00A6540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языке как одной из главных духов​но​</w:t>
      </w:r>
      <w:r w:rsidRPr="00B9167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B9167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ального об​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F66583" w:rsidRPr="00B9167B" w:rsidRDefault="00A65408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аудирован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ием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F66583" w:rsidRPr="00B9167B" w:rsidRDefault="00A6540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морфологии и синтаксисе; об основных единицах языка, их признаках и особенностях употребления в реч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и;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F66583" w:rsidRPr="00B9167B" w:rsidRDefault="00A6540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действию с изменяющимся миром и дальнейшему успешному образованию.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78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6583" w:rsidRPr="00B9167B" w:rsidRDefault="00A6540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атериалам собственных игр, занятий, наблюдений. Понимание текста при его прослушивании и при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объекта изучения, материала для анализа. Наблюдение над значением слова.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дним или несколькими звуками. Звуковой анализ слова, работа со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показатель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обозначающую глас​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ложений с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средств: пробела между словами, знака переноса.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пис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F66583" w:rsidRPr="00B9167B" w:rsidRDefault="00A654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72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​кие согласные звуки, их различение. Звонкие и глу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хие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их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отрабатываемом в учеб​</w:t>
      </w:r>
      <w:r w:rsidRPr="00B9167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F66583" w:rsidRPr="00B9167B" w:rsidRDefault="00A65408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 и пункт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уация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F66583" w:rsidRPr="00B9167B" w:rsidRDefault="00A654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F66583" w:rsidRPr="00B9167B" w:rsidRDefault="00A6540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F66583" w:rsidRPr="00B9167B" w:rsidRDefault="00A654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F66583" w:rsidRPr="00B9167B" w:rsidRDefault="00A6540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гласные после шипящих в сочетаниях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66583" w:rsidRPr="00B9167B" w:rsidRDefault="00A654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F66583" w:rsidRPr="00B9167B" w:rsidRDefault="00A6540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F66583" w:rsidRPr="00B9167B" w:rsidRDefault="00A6540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и где происходит об​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66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 w:line="271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прощание, извинение, благодарность, об​ращение с просьбой).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78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етных результатов освоения учебного предмета.</w:t>
      </w:r>
    </w:p>
    <w:p w:rsidR="00F66583" w:rsidRPr="00B9167B" w:rsidRDefault="00A65408">
      <w:pPr>
        <w:autoSpaceDE w:val="0"/>
        <w:autoSpaceDN w:val="0"/>
        <w:spacing w:before="38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стано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венного языка Российской Федерации и языка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  уважение к своему и другим народам, формируемое в том числе на основе примеров из художественных произведений;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о правах и ответственности, уважении и достоинстве человека, о нравственно​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этических нормах поведения 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пыт;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ственной культуре, восприимчивость к разным видам искусства, традициям и творчеству своего и других народов;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общения 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соблюдение правил здорового и безопасного (для себя и других людей) образа жизни в окружающей среде (в том числе информационной)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при поиске дополнительной информации в процессе языкового образования;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​во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й деятельности, интерес к различным профессиям,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78" w:line="220" w:lineRule="exact"/>
        <w:rPr>
          <w:lang w:val="ru-RU"/>
        </w:rPr>
      </w:pPr>
    </w:p>
    <w:p w:rsidR="00F66583" w:rsidRPr="00B9167B" w:rsidRDefault="00A6540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бережное отношение к природе, формируемое в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процессе работы с текстами;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научной картины мира);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F66583" w:rsidRPr="00B9167B" w:rsidRDefault="00A65408">
      <w:pPr>
        <w:autoSpaceDE w:val="0"/>
        <w:autoSpaceDN w:val="0"/>
        <w:spacing w:before="26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ЗУЛЬТАТЫ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едложения, тексты), устанавливать основания для сравнения языковых единиц (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учителем алгоритма наблюдения; анализировать алгоритм действий при работе с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предложенного алгоритма, фор​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ровать цель, планировать из​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стиче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ское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улировать с помощью учителя вопросы в процессе анализа предложенного языкового материала;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ых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66" w:line="220" w:lineRule="exact"/>
        <w:rPr>
          <w:lang w:val="ru-RU"/>
        </w:rPr>
      </w:pPr>
    </w:p>
    <w:p w:rsidR="00F66583" w:rsidRPr="00B9167B" w:rsidRDefault="00A6540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я лингвистической информации.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ия в знакомой среде;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троить речевое высказывание в соответствии с постав​ленной задачей;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 групповой работы, о результатах наблюдения, выполненного мини-​исследования, проектного задания;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66583" w:rsidRPr="00B9167B" w:rsidRDefault="00A65408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B9167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бной деятель​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нахо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дить ошибку, допущенную при работе с языковым материалом, находить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F66583" w:rsidRPr="00B9167B" w:rsidRDefault="00A65408">
      <w:pPr>
        <w:autoSpaceDE w:val="0"/>
        <w:autoSpaceDN w:val="0"/>
        <w:spacing w:before="26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льность: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тельно разрешать конфликты;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78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выполнять совместные проектные задания с опорой на предложенные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образцы.</w:t>
      </w:r>
    </w:p>
    <w:p w:rsidR="00F66583" w:rsidRPr="00B9167B" w:rsidRDefault="00A65408">
      <w:pPr>
        <w:autoSpaceDE w:val="0"/>
        <w:autoSpaceDN w:val="0"/>
        <w:spacing w:before="26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6583" w:rsidRPr="00B9167B" w:rsidRDefault="00A6540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слове согласный звук [й’] и гласный звук [и]);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 слогов в слове; делить слова на слоги (простые случаи: слова без стечения согласных); определять в слове ударный слог;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о алфавита;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авила правописания: раздельное написание слов в предложении; знаки препинания в конце пред​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о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9167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пра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вильно списывать (без пропусков и искажений букв) слова и предложения, тексты объёмом не более 25 слов;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расходится с произношением;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предложения;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B9167B">
        <w:rPr>
          <w:lang w:val="ru-RU"/>
        </w:rPr>
        <w:br/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B9167B">
        <w:rPr>
          <w:lang w:val="ru-RU"/>
        </w:rPr>
        <w:tab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нятия в процессе решения учебных задач.</w:t>
      </w:r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64" w:line="220" w:lineRule="exact"/>
        <w:rPr>
          <w:lang w:val="ru-RU"/>
        </w:rPr>
      </w:pPr>
    </w:p>
    <w:p w:rsidR="00F66583" w:rsidRDefault="00A6540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96"/>
        <w:gridCol w:w="528"/>
        <w:gridCol w:w="1104"/>
        <w:gridCol w:w="1140"/>
        <w:gridCol w:w="806"/>
        <w:gridCol w:w="2976"/>
        <w:gridCol w:w="1118"/>
        <w:gridCol w:w="2366"/>
      </w:tblGrid>
      <w:tr w:rsidR="00F6658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6658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6583" w:rsidRDefault="00F6658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6658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6658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повествовательного характера по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F66583" w:rsidRPr="00B916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66583" w:rsidRPr="00B9167B" w:rsidRDefault="00A6540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B9167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B9167B">
              <w:rPr>
                <w:lang w:val="ru-RU"/>
              </w:rPr>
              <w:br/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167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-1846443.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F6658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</w:t>
            </w:r>
          </w:p>
          <w:p w:rsidR="00F66583" w:rsidRPr="00B9167B" w:rsidRDefault="00A65408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только тогда, когда ведущий называет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</w:t>
            </w:r>
          </w:p>
          <w:p w:rsidR="00F66583" w:rsidRPr="00B9167B" w:rsidRDefault="00A6540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гласных и согласных звуков. Определение места ударения.</w:t>
            </w:r>
          </w:p>
          <w:p w:rsidR="00F66583" w:rsidRDefault="00A65408">
            <w:pPr>
              <w:autoSpaceDE w:val="0"/>
              <w:autoSpaceDN w:val="0"/>
              <w:spacing w:before="18" w:after="0" w:line="233" w:lineRule="auto"/>
              <w:ind w:left="72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ударных и безударных.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 стихотворения»;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звонкости — глухости звуков (без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модель в зависимости от места заданного звука в слове (начало, середина, конец слова);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index.php? page=6&amp;s=&amp;category=84</w:t>
            </w:r>
          </w:p>
        </w:tc>
      </w:tr>
      <w:tr w:rsidR="00F6658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F66583" w:rsidRPr="00B9167B" w:rsidRDefault="00A65408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 w:rsidRPr="00B9167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B916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F66583" w:rsidRPr="00B9167B" w:rsidRDefault="00F66583">
      <w:pPr>
        <w:autoSpaceDE w:val="0"/>
        <w:autoSpaceDN w:val="0"/>
        <w:spacing w:after="0" w:line="14" w:lineRule="exact"/>
        <w:rPr>
          <w:lang w:val="ru-RU"/>
        </w:rPr>
      </w:pPr>
    </w:p>
    <w:p w:rsidR="00F66583" w:rsidRPr="00B9167B" w:rsidRDefault="00F66583">
      <w:pPr>
        <w:rPr>
          <w:lang w:val="ru-RU"/>
        </w:rPr>
        <w:sectPr w:rsidR="00F66583" w:rsidRPr="00B9167B">
          <w:pgSz w:w="16840" w:h="11900"/>
          <w:pgMar w:top="282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96"/>
        <w:gridCol w:w="528"/>
        <w:gridCol w:w="1104"/>
        <w:gridCol w:w="1140"/>
        <w:gridCol w:w="806"/>
        <w:gridCol w:w="2976"/>
        <w:gridCol w:w="1118"/>
        <w:gridCol w:w="2366"/>
      </w:tblGrid>
      <w:tr w:rsidR="00F66583" w:rsidRPr="00B9167B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нализ поэлементного состава букв;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167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-1846443.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F6658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50" w:lineRule="auto"/>
              <w:ind w:left="72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звука, зрительного образа обозначающего его буквы и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письменным шрифтом;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 (в положении под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https://learningapps.org/index.php? page=6&amp;s=&amp;category=84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4" w:after="0" w:line="250" w:lineRule="auto"/>
              <w:ind w:left="72" w:right="476"/>
              <w:jc w:val="both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russkiy_yazyk.zip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F66583" w:rsidRPr="00B9167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B9167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:rsidR="00F66583" w:rsidRPr="00B9167B" w:rsidRDefault="00F66583">
      <w:pPr>
        <w:autoSpaceDE w:val="0"/>
        <w:autoSpaceDN w:val="0"/>
        <w:spacing w:after="0" w:line="14" w:lineRule="exact"/>
        <w:rPr>
          <w:lang w:val="ru-RU"/>
        </w:rPr>
      </w:pPr>
    </w:p>
    <w:p w:rsidR="00F66583" w:rsidRPr="00B9167B" w:rsidRDefault="00F66583">
      <w:pPr>
        <w:rPr>
          <w:lang w:val="ru-RU"/>
        </w:rPr>
        <w:sectPr w:rsidR="00F66583" w:rsidRPr="00B9167B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96"/>
        <w:gridCol w:w="528"/>
        <w:gridCol w:w="1104"/>
        <w:gridCol w:w="1140"/>
        <w:gridCol w:w="806"/>
        <w:gridCol w:w="2976"/>
        <w:gridCol w:w="1118"/>
        <w:gridCol w:w="2366"/>
      </w:tblGrid>
      <w:tr w:rsidR="00F66583" w:rsidRPr="00B916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общения. Осознание целей и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167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-1846443.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F6658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 русского языка», в ходе которой актуализируются знания, приобретённые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период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обучения грамоте;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 w:rsidRPr="00B916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гласный звук </w:t>
            </w:r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звуком»;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167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-1846443.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66583">
        <w:trPr>
          <w:trHeight w:hRule="exact" w:val="1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согласных звуков буквами </w:t>
            </w:r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66583" w:rsidRPr="00B9167B" w:rsidRDefault="00A65408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устное 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</w:tr>
      <w:tr w:rsidR="00F66583" w:rsidRPr="00B9167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167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-1846443.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236"/>
              <w:jc w:val="both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мягко​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7" w:lineRule="auto"/>
              <w:ind w:left="72"/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​бук​венной модели;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v=pmrd0sg1a18</w:t>
            </w:r>
          </w:p>
        </w:tc>
      </w:tr>
      <w:tr w:rsidR="00F66583">
        <w:trPr>
          <w:trHeight w:hRule="exact" w:val="350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F66583" w:rsidRPr="00B9167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отвечающих на вопрос «что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делает?»;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9167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-1846443.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F66583" w:rsidRPr="00B9167B" w:rsidRDefault="00F66583">
      <w:pPr>
        <w:autoSpaceDE w:val="0"/>
        <w:autoSpaceDN w:val="0"/>
        <w:spacing w:after="0" w:line="14" w:lineRule="exact"/>
        <w:rPr>
          <w:lang w:val="ru-RU"/>
        </w:rPr>
      </w:pPr>
    </w:p>
    <w:p w:rsidR="00F66583" w:rsidRPr="00B9167B" w:rsidRDefault="00F66583">
      <w:pPr>
        <w:rPr>
          <w:lang w:val="ru-RU"/>
        </w:rPr>
        <w:sectPr w:rsidR="00F66583" w:rsidRPr="00B9167B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96"/>
        <w:gridCol w:w="528"/>
        <w:gridCol w:w="1104"/>
        <w:gridCol w:w="1140"/>
        <w:gridCol w:w="806"/>
        <w:gridCol w:w="2976"/>
        <w:gridCol w:w="1118"/>
        <w:gridCol w:w="2366"/>
      </w:tblGrid>
      <w:tr w:rsidR="00F6658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«какая?»;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russkomu-yaziku-na-temu-yazik-sredstvo-obscheniya-1846443.html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F6658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соответствующие схеме, с учётом знаков препинания в конце схемы;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https://learningapps.org/1481046</w:t>
            </w:r>
          </w:p>
        </w:tc>
      </w:tr>
      <w:tr w:rsidR="00F6658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https://learningapps.org/index.php? page=6&amp;s=&amp;category=84</w:t>
            </w:r>
          </w:p>
        </w:tc>
      </w:tr>
      <w:tr w:rsidR="00F6658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F6658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9167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выводов, соотнесение сделанных выводов с формулировкой правила в учебнике;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https://learningapps.org/index.php? page=6&amp;s=&amp;category=84</w:t>
            </w:r>
          </w:p>
        </w:tc>
      </w:tr>
      <w:tr w:rsidR="00F6658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96"/>
        <w:gridCol w:w="528"/>
        <w:gridCol w:w="1104"/>
        <w:gridCol w:w="1140"/>
        <w:gridCol w:w="806"/>
        <w:gridCol w:w="2976"/>
        <w:gridCol w:w="1118"/>
        <w:gridCol w:w="2366"/>
      </w:tblGrid>
      <w:tr w:rsidR="00F6658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https://learningapps.org/1481046</w:t>
            </w:r>
          </w:p>
        </w:tc>
      </w:tr>
      <w:tr w:rsidR="00F6658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B9167B">
              <w:rPr>
                <w:lang w:val="ru-RU"/>
              </w:rPr>
              <w:br/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этикетных слов, соответствующих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ситуациям общения;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https://learningapps.org/index.php? pa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ge=6&amp;s=&amp;category=84</w:t>
            </w:r>
          </w:p>
        </w:tc>
      </w:tr>
      <w:tr w:rsidR="00F6658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https://learningapps.org/1481046</w:t>
            </w:r>
          </w:p>
        </w:tc>
      </w:tr>
      <w:tr w:rsidR="00F6658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B9167B">
              <w:rPr>
                <w:lang w:val="ru-RU"/>
              </w:rPr>
              <w:br/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F66583">
            <w:pPr>
              <w:rPr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https://learningapps.org/display? v=pti8zfqwa18</w:t>
            </w:r>
          </w:p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32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</w:t>
            </w:r>
            <w:r w:rsidRPr="00B9167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78" w:line="220" w:lineRule="exact"/>
      </w:pPr>
    </w:p>
    <w:p w:rsidR="00F66583" w:rsidRDefault="00A6540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66583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6658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  <w:tr w:rsidR="00F6658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Pr="00B9167B" w:rsidRDefault="00A654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9167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A654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6583" w:rsidRDefault="00F66583"/>
        </w:tc>
      </w:tr>
    </w:tbl>
    <w:p w:rsidR="00F66583" w:rsidRDefault="00F66583">
      <w:pPr>
        <w:autoSpaceDE w:val="0"/>
        <w:autoSpaceDN w:val="0"/>
        <w:spacing w:after="0" w:line="14" w:lineRule="exact"/>
      </w:pPr>
    </w:p>
    <w:p w:rsidR="00F66583" w:rsidRDefault="00F66583">
      <w:pPr>
        <w:sectPr w:rsidR="00F6658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Default="00F66583">
      <w:pPr>
        <w:autoSpaceDE w:val="0"/>
        <w:autoSpaceDN w:val="0"/>
        <w:spacing w:after="78" w:line="220" w:lineRule="exact"/>
      </w:pPr>
    </w:p>
    <w:p w:rsidR="00F66583" w:rsidRDefault="00A6540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6583" w:rsidRDefault="00A6540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6583" w:rsidRPr="00B9167B" w:rsidRDefault="00A65408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Матвеева Е.И., Русский язык. Учебник. 1 класс. Акционерное общество «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6583" w:rsidRPr="00B9167B" w:rsidRDefault="00A65408">
      <w:pPr>
        <w:autoSpaceDE w:val="0"/>
        <w:autoSpaceDN w:val="0"/>
        <w:spacing w:before="26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6583" w:rsidRPr="00B9167B" w:rsidRDefault="00A65408">
      <w:pPr>
        <w:autoSpaceDE w:val="0"/>
        <w:autoSpaceDN w:val="0"/>
        <w:spacing w:before="166" w:after="0" w:line="286" w:lineRule="auto"/>
        <w:ind w:right="720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Бондаренко А. А.,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Гуркова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И. В. Пишу правильно. Орфографический словарь </w:t>
      </w:r>
      <w:r w:rsidRPr="00B9167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shop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pishu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pravilno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orfograficheskij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14011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Бондаренко А. А. Русский язык. Проверочные работы. 1 класс </w:t>
      </w:r>
      <w:r w:rsidRPr="00B9167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shop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russkij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proverochnye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</w:t>
      </w:r>
      <w:r>
        <w:rPr>
          <w:rFonts w:ascii="Times New Roman" w:eastAsia="Times New Roman" w:hAnsi="Times New Roman"/>
          <w:color w:val="000000"/>
          <w:sz w:val="24"/>
        </w:rPr>
        <w:t>ty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--1-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9597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Бондаренко А. А. Рабочий словарик. 1 класс </w:t>
      </w:r>
      <w:r w:rsidRPr="00B9167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shop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search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q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=%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1%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1%87%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8%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9 +%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1%81%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2%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1%80%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8%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0%</w:t>
      </w:r>
      <w:r>
        <w:rPr>
          <w:rFonts w:ascii="Times New Roman" w:eastAsia="Times New Roman" w:hAnsi="Times New Roman"/>
          <w:color w:val="000000"/>
          <w:sz w:val="24"/>
        </w:rPr>
        <w:t>BA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67B">
        <w:rPr>
          <w:lang w:val="ru-RU"/>
        </w:rPr>
        <w:br/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Бондаренко А. А. Русский язык. Тесты. 1 класс</w:t>
      </w:r>
    </w:p>
    <w:p w:rsidR="00F66583" w:rsidRPr="00B9167B" w:rsidRDefault="00A65408">
      <w:pPr>
        <w:autoSpaceDE w:val="0"/>
        <w:autoSpaceDN w:val="0"/>
        <w:spacing w:before="26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</w:t>
      </w: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РЕСУРСЫ И РЕСУРСЫ СЕТИ ИНТЕРНЕТ</w:t>
      </w:r>
    </w:p>
    <w:p w:rsidR="00F66583" w:rsidRPr="00B9167B" w:rsidRDefault="00A65408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1. УМК «Школа России» Интерактивные таблицы к учебнику «Русская азбука», 1 </w:t>
      </w:r>
      <w:proofErr w:type="spellStart"/>
      <w:proofErr w:type="gram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класс,авт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 В.Г. Горецкий.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2. УМК «Школа России» Электронное приложение к учебнику «Русский язык», 1-4 класс, 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авт. В.П.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, В.Г. Горецкий.</w:t>
      </w:r>
    </w:p>
    <w:p w:rsidR="00F66583" w:rsidRPr="00B9167B" w:rsidRDefault="00A65408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«Методическое пособие с поурочными разработками: Русский язык 2 класс», авт. В.П.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Г.Н.Манасова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4. Методическая разработка урока русского языка для 2 класса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«Правописание безударных гласных».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Е.А.Кулиш</w:t>
      </w:r>
      <w:proofErr w:type="spellEnd"/>
    </w:p>
    <w:p w:rsidR="00F66583" w:rsidRPr="00B9167B" w:rsidRDefault="00A65408">
      <w:pPr>
        <w:autoSpaceDE w:val="0"/>
        <w:autoSpaceDN w:val="0"/>
        <w:spacing w:before="408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5. Методическая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разработка урока русского языка для 2 класса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66583" w:rsidRPr="00B9167B" w:rsidRDefault="00A65408">
      <w:pPr>
        <w:autoSpaceDE w:val="0"/>
        <w:autoSpaceDN w:val="0"/>
        <w:spacing w:before="408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«Правописание парных согласных в корне слова».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М.В.Пугачёва</w:t>
      </w:r>
      <w:proofErr w:type="spellEnd"/>
    </w:p>
    <w:p w:rsidR="00F66583" w:rsidRPr="00B9167B" w:rsidRDefault="00F66583">
      <w:pPr>
        <w:rPr>
          <w:lang w:val="ru-RU"/>
        </w:rPr>
        <w:sectPr w:rsidR="00F66583" w:rsidRPr="00B916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583" w:rsidRPr="00B9167B" w:rsidRDefault="00F66583">
      <w:pPr>
        <w:autoSpaceDE w:val="0"/>
        <w:autoSpaceDN w:val="0"/>
        <w:spacing w:after="78" w:line="220" w:lineRule="exact"/>
        <w:rPr>
          <w:lang w:val="ru-RU"/>
        </w:rPr>
      </w:pPr>
    </w:p>
    <w:p w:rsidR="00F66583" w:rsidRPr="00B9167B" w:rsidRDefault="00A65408">
      <w:pPr>
        <w:autoSpaceDE w:val="0"/>
        <w:autoSpaceDN w:val="0"/>
        <w:spacing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6583" w:rsidRPr="00B9167B" w:rsidRDefault="00A65408">
      <w:pPr>
        <w:autoSpaceDE w:val="0"/>
        <w:autoSpaceDN w:val="0"/>
        <w:spacing w:before="34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66583" w:rsidRPr="00B9167B" w:rsidRDefault="00A65408">
      <w:pPr>
        <w:autoSpaceDE w:val="0"/>
        <w:autoSpaceDN w:val="0"/>
        <w:spacing w:before="16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учителя) Электронные пособия (для работы с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интерактивной доской)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НД-396 Развитие речи (многопользовательская версия)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НД-393 Академия мл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адшего школьника: 1-4 класс (многопользовательская сетевая версия)</w:t>
      </w:r>
    </w:p>
    <w:p w:rsidR="00F66583" w:rsidRPr="00B9167B" w:rsidRDefault="00A65408">
      <w:pPr>
        <w:autoSpaceDE w:val="0"/>
        <w:autoSpaceDN w:val="0"/>
        <w:spacing w:before="408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ученика) 8583 Компакт-диск «Обучение грамоте 1 класс»</w:t>
      </w:r>
    </w:p>
    <w:p w:rsidR="00F66583" w:rsidRPr="00B9167B" w:rsidRDefault="00A65408">
      <w:pPr>
        <w:autoSpaceDE w:val="0"/>
        <w:autoSpaceDN w:val="0"/>
        <w:spacing w:before="7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(Начальная школа. Уроки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8581 Компакт-диск «Уроки русского языка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» (1 класс. Начальная шк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ола)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8582 Компакт-диск «Уроки русского языка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» (2 класс. Начальная школа)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НД-139 Компакт-диск «Страна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Лингвиния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 Мультимедийная книжка. Фонетика. Графика.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Орфография»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НД-388 Компакт-диск «Фраза»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НД-389 Компакт-диск «Школьное приключение. Замок знаний Ал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и-Бабы. 1 класс».</w:t>
      </w:r>
    </w:p>
    <w:p w:rsidR="00F66583" w:rsidRPr="00B9167B" w:rsidRDefault="00A65408">
      <w:pPr>
        <w:autoSpaceDE w:val="0"/>
        <w:autoSpaceDN w:val="0"/>
        <w:spacing w:before="262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66583" w:rsidRPr="00B9167B" w:rsidRDefault="00A65408">
      <w:pPr>
        <w:autoSpaceDE w:val="0"/>
        <w:autoSpaceDN w:val="0"/>
        <w:spacing w:before="16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Наименование Технические характеристики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учителя) Электронные пособия (для работы с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интерактивной доской)</w:t>
      </w:r>
    </w:p>
    <w:p w:rsidR="00F66583" w:rsidRPr="00B9167B" w:rsidRDefault="00A65408">
      <w:pPr>
        <w:autoSpaceDE w:val="0"/>
        <w:autoSpaceDN w:val="0"/>
        <w:spacing w:before="406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НД-396 Развитие речи (многопользовательская 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версия)</w:t>
      </w:r>
    </w:p>
    <w:p w:rsidR="00F66583" w:rsidRPr="00B9167B" w:rsidRDefault="00A65408">
      <w:pPr>
        <w:autoSpaceDE w:val="0"/>
        <w:autoSpaceDN w:val="0"/>
        <w:spacing w:before="408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НД-393 Академия младшего школьника: 1-4 класс (многопользовательская сетевая версия)</w:t>
      </w:r>
    </w:p>
    <w:p w:rsidR="00F66583" w:rsidRPr="00B9167B" w:rsidRDefault="00A65408">
      <w:pPr>
        <w:autoSpaceDE w:val="0"/>
        <w:autoSpaceDN w:val="0"/>
        <w:spacing w:before="408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ученика) 8583 Компакт-диск «Обучение грамоте 1 класс»</w:t>
      </w:r>
    </w:p>
    <w:p w:rsidR="00F66583" w:rsidRPr="00B9167B" w:rsidRDefault="00A65408">
      <w:pPr>
        <w:autoSpaceDE w:val="0"/>
        <w:autoSpaceDN w:val="0"/>
        <w:spacing w:before="70" w:after="0" w:line="230" w:lineRule="auto"/>
        <w:rPr>
          <w:lang w:val="ru-RU"/>
        </w:rPr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(Начальная школа. Уроки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F66583" w:rsidRDefault="00A65408">
      <w:pPr>
        <w:autoSpaceDE w:val="0"/>
        <w:autoSpaceDN w:val="0"/>
        <w:spacing w:before="406" w:after="0" w:line="230" w:lineRule="auto"/>
      </w:pP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8581 Компакт-диск «Уроки русского языка </w:t>
      </w:r>
      <w:proofErr w:type="spellStart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>иМ</w:t>
      </w:r>
      <w:proofErr w:type="spellEnd"/>
      <w:r w:rsidRPr="00B9167B">
        <w:rPr>
          <w:rFonts w:ascii="Times New Roman" w:eastAsia="Times New Roman" w:hAnsi="Times New Roman"/>
          <w:color w:val="000000"/>
          <w:sz w:val="24"/>
          <w:lang w:val="ru-RU"/>
        </w:rPr>
        <w:t xml:space="preserve">» (1 класс.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F66583" w:rsidRDefault="00F66583">
      <w:pPr>
        <w:sectPr w:rsidR="00F665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408" w:rsidRDefault="00A65408"/>
    <w:sectPr w:rsidR="00A654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65408"/>
    <w:rsid w:val="00AA1D8D"/>
    <w:rsid w:val="00B47730"/>
    <w:rsid w:val="00B9167B"/>
    <w:rsid w:val="00CB0664"/>
    <w:rsid w:val="00F6658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D18A4"/>
  <w14:defaultImageDpi w14:val="300"/>
  <w15:docId w15:val="{12590FF1-5DEF-4671-8638-3633553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CAA45-BB4F-4F2F-BD3B-A6EE28B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2</cp:revision>
  <dcterms:created xsi:type="dcterms:W3CDTF">2013-12-23T23:15:00Z</dcterms:created>
  <dcterms:modified xsi:type="dcterms:W3CDTF">2022-10-24T07:51:00Z</dcterms:modified>
  <cp:category/>
</cp:coreProperties>
</file>